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40" w:before="120"/>
        <w:jc w:val="center"/>
      </w:pPr>
      <w:r>
        <w:rPr>
          <w:rFonts w:ascii="Arial" w:cs="Arial" w:eastAsia="Arial" w:hAnsi="Arial"/>
          <w:b/>
          <w:bCs/>
          <w:color w:val="B71F2E"/>
          <w:sz w:val="30"/>
          <w:szCs w:val="30"/>
        </w:rPr>
        <w:t xml:space="preserve">Estatuto social da [NOME DA CASA]</w:t>
      </w:r>
    </w:p>
    <w:p>
      <w:pPr>
        <w:spacing w:after="280"/>
        <w:jc w:val="center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Modelo de referência do Axé Agenda (axeagenda.com.br). Troque tudo o que está em vermelho entre colchetes e revise com um advogado antes de registrar.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I. Da denominação, sede, duração e finalidades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1º. A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DA CASA]</w:t>
      </w:r>
      <w:r>
        <w:rPr>
          <w:rFonts w:ascii="Arial" w:cs="Arial" w:eastAsia="Arial" w:hAnsi="Arial"/>
          <w:sz w:val="22"/>
          <w:szCs w:val="22"/>
        </w:rPr>
        <w:t xml:space="preserve">, também conhecida como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POPULAR]</w:t>
      </w:r>
      <w:r>
        <w:rPr>
          <w:rFonts w:ascii="Arial" w:cs="Arial" w:eastAsia="Arial" w:hAnsi="Arial"/>
          <w:sz w:val="22"/>
          <w:szCs w:val="22"/>
        </w:rPr>
        <w:t xml:space="preserve">, fundada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[DATA DA FUNDAÇÃO]</w:t>
      </w:r>
      <w:r>
        <w:rPr>
          <w:rFonts w:ascii="Arial" w:cs="Arial" w:eastAsia="Arial" w:hAnsi="Arial"/>
          <w:sz w:val="22"/>
          <w:szCs w:val="22"/>
        </w:rPr>
        <w:t xml:space="preserve">, é uma organização religiosa, pessoa jurídica de direito privado sem fins lucrativos, nos termos do art. 44, IV, do Código Civil, de tradição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[UMBANDA, CANDOMBLÉ OU OUTRA]</w:t>
      </w:r>
      <w:r>
        <w:rPr>
          <w:rFonts w:ascii="Arial" w:cs="Arial" w:eastAsia="Arial" w:hAnsi="Arial"/>
          <w:sz w:val="22"/>
          <w:szCs w:val="22"/>
        </w:rPr>
        <w:t xml:space="preserve">, com sede e foro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[ENDEREÇO COMPLETO]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[CIDADE/UF]</w:t>
      </w:r>
      <w:r>
        <w:rPr>
          <w:rFonts w:ascii="Arial" w:cs="Arial" w:eastAsia="Arial" w:hAnsi="Arial"/>
          <w:sz w:val="22"/>
          <w:szCs w:val="22"/>
        </w:rPr>
        <w:t xml:space="preserve">, e prazo de duração indeterminado.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2º. São finalidades da organização: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I. praticar e preservar o culto e a liturgia da sua tradição, conforme os fundamentos da casa;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II. reunir seus membros para giras, cerimônias, festas, estudos e demais atividades religiosas;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III. prestar assistência espiritual a quem procurar a casa, sem qualquer discriminação;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IV. desenvolver ações beneficentes, culturais e educativas ligadas às suas convicções, inclusive em defesa da liberdade religiosa e contra a intolerância religiosa;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2"/>
          <w:szCs w:val="22"/>
        </w:rPr>
        <w:t xml:space="preserve">V. preservar a memória, a cultura e o patrimônio material e imaterial da casa.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Parágrafo único. Os fundamentos, rituais e preceitos religiosos são definidos pela autoridade religiosa da casa, na forma do Capítulo IV, e não estão sujeitos a deliberação administrativa.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3º. A organização não distribui lucros, sobras, bonificações ou vantagens a dirigentes, membros ou mantenedores, sob nenhuma forma, e aplica integralmente seus recursos na manutenção das suas finalidades, no território nacional.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II. Dos membros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4º. A organização tem as seguintes categorias de membros: I. fundadores, que assinaram a ata de fundação; II. efetivos, os filhos e filhas da casa admitidos na forma deste estatuto; III. colaboradores, pessoas que apoiam a casa sem integrar o seu corpo religioso.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5º. A admissão de membro depende de pedido do interessado, aceito pela autoridade religiosa, e é registrada pela Diretoria no cadastro de membros.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6º. São direitos dos membros efetivos: I. participar das atividades da casa, conforme a orientação da autoridade religiosa; II. votar e ser votado nas assembleias, desde que maior de 18 anos, com pelo menos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[6]</w:t>
      </w:r>
      <w:r>
        <w:rPr>
          <w:rFonts w:ascii="Arial" w:cs="Arial" w:eastAsia="Arial" w:hAnsi="Arial"/>
          <w:sz w:val="22"/>
          <w:szCs w:val="22"/>
        </w:rPr>
        <w:t xml:space="preserve"> meses de casa e em dia com suas contribuições; III. conhecer a prestação de contas anual; IV. pedir o seu desligamento a qualquer tempo.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7º. São deveres dos membros: I. cumprir este estatuto e o regimento interno; II. respeitar a hierarquia religiosa e os demais membros; III. contribuir para a manutenção da casa, na forma aprovada em assembleia; IV. guardar sigilo sobre os fundamentos da casa e sobre a vida pessoal de membros e consulentes.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8º. O desligamento a pedido é feito por comunicação escrita à Diretoria. A exclusão de membro só ocorre por justa causa, como o descumprimento grave deste estatuto ou do regimento interno ou conduta que atente contra a casa ou seus membros, decidida pela Diretoria, ouvida a autoridade religiosa, assegurado ao membro o direito de defesa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[15]</w:t>
      </w:r>
      <w:r>
        <w:rPr>
          <w:rFonts w:ascii="Arial" w:cs="Arial" w:eastAsia="Arial" w:hAnsi="Arial"/>
          <w:sz w:val="22"/>
          <w:szCs w:val="22"/>
        </w:rPr>
        <w:t xml:space="preserve"> dias e de recurso à Assembleia Geral.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9º. Os membros não respondem, nem subsidiariamente, pelas obrigações assumidas pela organização.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III. Da administração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10. São órgãos da organização: I. a Assembleia Geral; II. a Diretoria; III. o Conselho Fiscal.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11. A Assembleia Geral é formada pelos membros efetivos com direito a voto e compete a ela: I. eleger e destituir os membros da Diretoria e do Conselho Fiscal; II. aprovar as contas anuais; III. alterar este estatuto; IV. aprovar o valor das contribuições dos membros; V. autorizar a compra, a venda ou a oneração de bens imóveis; VI. decidir sobre a dissolução da organização.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12. A Assembleia Geral reúne-se ordinariamente uma vez por ano, até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[31 de março]</w:t>
      </w:r>
      <w:r>
        <w:rPr>
          <w:rFonts w:ascii="Arial" w:cs="Arial" w:eastAsia="Arial" w:hAnsi="Arial"/>
          <w:sz w:val="22"/>
          <w:szCs w:val="22"/>
        </w:rPr>
        <w:t xml:space="preserve">, para aprovar as contas do ano anterior, e extraordinariamente quando convocada pelo Presidente, pela autoridade religiosa, pelo Conselho Fiscal ou por um quinto dos membros com direito a voto.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Parágrafo primeiro. A convocação é feita por edital afixado na sede e por mensagem aos membros, com pelo menos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[8]</w:t>
      </w:r>
      <w:r>
        <w:rPr>
          <w:rFonts w:ascii="Arial" w:cs="Arial" w:eastAsia="Arial" w:hAnsi="Arial"/>
          <w:sz w:val="22"/>
          <w:szCs w:val="22"/>
        </w:rPr>
        <w:t xml:space="preserve"> dias de antecedência, informando data, hora, local e pauta.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Parágrafo segundo. A Assembleia instala-se em primeira convocação com a maioria absoluta dos membros com direito a voto e, trinta minutos depois, com qualquer número. As decisões são tomadas pela maioria dos presentes, exceto a alteração do estatuto, a destituição de diretores e a dissolução, que exigem o voto de dois terços dos presentes em assembleia convocada especialmente para esse fim.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13. A Diretoria é formada por Presidente, Vice-Presidente, Secretário e Tesoureiro, eleitos pela Assembleia Geral para mandato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[4]</w:t>
      </w:r>
      <w:r>
        <w:rPr>
          <w:rFonts w:ascii="Arial" w:cs="Arial" w:eastAsia="Arial" w:hAnsi="Arial"/>
          <w:sz w:val="22"/>
          <w:szCs w:val="22"/>
        </w:rPr>
        <w:t xml:space="preserve"> anos, permitida a reeleição.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14. Compete ao Presidente representar a organização ativa e passivamente, em juízo e fora dele, convocar e presidir as reuniões da Diretoria e, junto com o Tesoureiro, abrir e movimentar contas bancárias. Ao Vice-Presidente compete substituir o Presidente em suas faltas. Ao Secretário compete cuidar das atas, do cadastro de membros e da correspondência. Ao Tesoureiro compete cuidar do caixa, dos pagamentos, dos comprovantes e da prestação de contas.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15. O Conselho Fiscal é formado por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[3]</w:t>
      </w:r>
      <w:r>
        <w:rPr>
          <w:rFonts w:ascii="Arial" w:cs="Arial" w:eastAsia="Arial" w:hAnsi="Arial"/>
          <w:sz w:val="22"/>
          <w:szCs w:val="22"/>
        </w:rPr>
        <w:t xml:space="preserve"> membros titulares, eleitos com a Diretoria e com mandato coincidente, e compete a ele examinar as contas e emitir parecer para a Assembleia Geral.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16. Os cargos da Diretoria e do Conselho Fiscal não são remunerados.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IV. Da autoridade religiosa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17. O(A)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[TÍTULO: MÃE DE SANTO, PAI DE SANTO, ZELADOR(A), IALORIXÁ, BABALORIXÁ OU OUTRO]</w:t>
      </w:r>
      <w:r>
        <w:rPr>
          <w:rFonts w:ascii="Arial" w:cs="Arial" w:eastAsia="Arial" w:hAnsi="Arial"/>
          <w:sz w:val="22"/>
          <w:szCs w:val="22"/>
        </w:rPr>
        <w:t xml:space="preserve">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[NOME]</w:t>
      </w:r>
      <w:r>
        <w:rPr>
          <w:rFonts w:ascii="Arial" w:cs="Arial" w:eastAsia="Arial" w:hAnsi="Arial"/>
          <w:sz w:val="22"/>
          <w:szCs w:val="22"/>
        </w:rPr>
        <w:t xml:space="preserve">, fundador(a) espiritual da casa, é a autoridade religiosa da organização e responde pelos fundamentos, rituais, preceitos, iniciações, formação religiosa e hierarquia da casa.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18. A autoridade religiosa pode ocupar também cargo na Diretoria e participa, com direito a voz, de todas as reuniões da Assembleia Geral e da Diretoria.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19. A sucessão da autoridade religiosa segue a tradição e os fundamentos da casa.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[DESCREVA AQUI COMO A SUA CASA DECIDE A SUCESSÃO.]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V. Do patrimônio e das receitas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20. O patrimônio da organização é formado pelos bens e direitos que ela adquirir ou receber.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21. São receitas da organização as contribuições dos membros, doações, ofertas, rendas de eventos e quaisquer outras recebidas de forma lícita, aplicadas exclusivamente nas suas finalidades.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22. O exercício social coincide com o ano civil. As receitas e despesas são registradas com os respectivos comprovantes, e as contas são apresentadas anualmente à Assembleia Geral.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VI. Dos dados pessoais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23. Os dados pessoais de membros e consulentes, inclusive a convicção religiosa, são tratados apenas para as finalidades da casa, com sigilo e segurança, conforme a Lei Geral de Proteção de Dados (Lei 13.709/2018), e não são compartilhados com terceiros sem consentimento ou obrigação legal.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VII. Da reforma do estatuto e da dissolução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24. Este estatuto pode ser alterado pela Assembleia Geral, na forma do art. 12, parágrafo segundo.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25. A organização pode ser dissolvida por decisão da Assembleia Geral, na forma do art. 12, parágrafo segundo. Pagas as obrigações, o patrimônio que restar será destinado a outra organização religiosa ou entidade sem fins lucrativos de finalidade semelhante, indicada pela Assembleia.</w:t>
      </w:r>
    </w:p>
    <w:p>
      <w:pPr>
        <w:pStyle w:val="Heading2"/>
        <w:spacing w:after="140" w:before="280"/>
      </w:pPr>
      <w:r>
        <w:rPr>
          <w:rFonts w:ascii="Arial" w:cs="Arial" w:eastAsia="Arial" w:hAnsi="Arial"/>
          <w:b/>
          <w:bCs/>
          <w:color w:val="181818"/>
          <w:sz w:val="24"/>
          <w:szCs w:val="24"/>
        </w:rPr>
        <w:t xml:space="preserve">Capítulo VIII. Disposições gerais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26. O regimento interno, aprovado pela Diretoria e ouvida a autoridade religiosa, detalha as regras de funcionamento da casa.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27. Os casos não previstos neste estatuto são resolvidos pela Diretoria, ouvida a autoridade religiosa, e, quando necessário, pela Assembleia Geral.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28. Fica eleito o foro da comarca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[CIDADE/UF]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Art. 29. Este estatuto entra em vigor na data do seu registro.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[CIDADE]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[DATA]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Presidente: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E ASSINATURA]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Advogado(a):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[NOME, OAB/UF Nº E ASSINATURA]</w:t>
      </w:r>
    </w:p>
    <w:p>
      <w:r>
        <w:br w:type="page"/>
      </w:r>
    </w:p>
    <w:p>
      <w:pPr>
        <w:pStyle w:val="Heading1"/>
        <w:spacing w:after="240" w:before="120"/>
        <w:jc w:val="center"/>
      </w:pPr>
      <w:r>
        <w:rPr>
          <w:rFonts w:ascii="Arial" w:cs="Arial" w:eastAsia="Arial" w:hAnsi="Arial"/>
          <w:b/>
          <w:bCs/>
          <w:color w:val="B71F2E"/>
          <w:sz w:val="30"/>
          <w:szCs w:val="30"/>
        </w:rPr>
        <w:t xml:space="preserve">Edital de convocação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Ficam convidadas as pessoas interessadas em fundar a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DA CASA]</w:t>
      </w:r>
      <w:r>
        <w:rPr>
          <w:rFonts w:ascii="Arial" w:cs="Arial" w:eastAsia="Arial" w:hAnsi="Arial"/>
          <w:sz w:val="22"/>
          <w:szCs w:val="22"/>
        </w:rPr>
        <w:t xml:space="preserve"> para a assembleia de fundação que será realizada no dia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[DATA]</w:t>
      </w:r>
      <w:r>
        <w:rPr>
          <w:rFonts w:ascii="Arial" w:cs="Arial" w:eastAsia="Arial" w:hAnsi="Arial"/>
          <w:sz w:val="22"/>
          <w:szCs w:val="22"/>
        </w:rPr>
        <w:t xml:space="preserve">, às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[HORA]</w:t>
      </w:r>
      <w:r>
        <w:rPr>
          <w:rFonts w:ascii="Arial" w:cs="Arial" w:eastAsia="Arial" w:hAnsi="Arial"/>
          <w:sz w:val="22"/>
          <w:szCs w:val="22"/>
        </w:rPr>
        <w:t xml:space="preserve">,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[ENDEREÇO]</w:t>
      </w:r>
      <w:r>
        <w:rPr>
          <w:rFonts w:ascii="Arial" w:cs="Arial" w:eastAsia="Arial" w:hAnsi="Arial"/>
          <w:sz w:val="22"/>
          <w:szCs w:val="22"/>
        </w:rPr>
        <w:t xml:space="preserve">, com a seguinte pauta: 1. aprovação do estatuto; 2. eleição e posse da Diretoria e do Conselho Fiscal.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[CIDADE]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[DATA]</w:t>
      </w:r>
      <w:r>
        <w:rPr>
          <w:rFonts w:ascii="Arial" w:cs="Arial" w:eastAsia="Arial" w:hAnsi="Arial"/>
          <w:sz w:val="22"/>
          <w:szCs w:val="22"/>
        </w:rPr>
        <w:t xml:space="preserve">.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DE QUEM CONVOCA]</w:t>
      </w:r>
    </w:p>
    <w:p>
      <w:r>
        <w:br w:type="page"/>
      </w:r>
    </w:p>
    <w:p>
      <w:pPr>
        <w:pStyle w:val="Heading1"/>
        <w:spacing w:after="240" w:before="120"/>
        <w:jc w:val="center"/>
      </w:pPr>
      <w:r>
        <w:rPr>
          <w:rFonts w:ascii="Arial" w:cs="Arial" w:eastAsia="Arial" w:hAnsi="Arial"/>
          <w:b/>
          <w:bCs/>
          <w:color w:val="B71F2E"/>
          <w:sz w:val="30"/>
          <w:szCs w:val="30"/>
        </w:rPr>
        <w:t xml:space="preserve">Ata da assembleia de fundação da [NOME DA CASA]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Aos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[DIA]</w:t>
      </w:r>
      <w:r>
        <w:rPr>
          <w:rFonts w:ascii="Arial" w:cs="Arial" w:eastAsia="Arial" w:hAnsi="Arial"/>
          <w:sz w:val="22"/>
          <w:szCs w:val="22"/>
        </w:rPr>
        <w:t xml:space="preserve"> dias do mês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[MÊS]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[ANO]</w:t>
      </w:r>
      <w:r>
        <w:rPr>
          <w:rFonts w:ascii="Arial" w:cs="Arial" w:eastAsia="Arial" w:hAnsi="Arial"/>
          <w:sz w:val="22"/>
          <w:szCs w:val="22"/>
        </w:rPr>
        <w:t xml:space="preserve">, às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[HORA]</w:t>
      </w:r>
      <w:r>
        <w:rPr>
          <w:rFonts w:ascii="Arial" w:cs="Arial" w:eastAsia="Arial" w:hAnsi="Arial"/>
          <w:sz w:val="22"/>
          <w:szCs w:val="22"/>
        </w:rPr>
        <w:t xml:space="preserve">,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[ENDEREÇO COMPLETO]</w:t>
      </w:r>
      <w:r>
        <w:rPr>
          <w:rFonts w:ascii="Arial" w:cs="Arial" w:eastAsia="Arial" w:hAnsi="Arial"/>
          <w:sz w:val="22"/>
          <w:szCs w:val="22"/>
        </w:rPr>
        <w:t xml:space="preserve">, reuniram-se as pessoas que assinam a lista de presença anexa, convocadas por edital, para fundar uma organização religiosa. Foi escolhido(a)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[NOME]</w:t>
      </w:r>
      <w:r>
        <w:rPr>
          <w:rFonts w:ascii="Arial" w:cs="Arial" w:eastAsia="Arial" w:hAnsi="Arial"/>
          <w:sz w:val="22"/>
          <w:szCs w:val="22"/>
        </w:rPr>
        <w:t xml:space="preserve"> para presidir os trabalhos, que convidou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[NOME]</w:t>
      </w:r>
      <w:r>
        <w:rPr>
          <w:rFonts w:ascii="Arial" w:cs="Arial" w:eastAsia="Arial" w:hAnsi="Arial"/>
          <w:sz w:val="22"/>
          <w:szCs w:val="22"/>
        </w:rPr>
        <w:t xml:space="preserve"> para secretariar.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O(A) presidente explicou a finalidade da reunião e leu a proposta de estatuto, que foi discutida e aprovada por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[UNANIMIDADE / MAIORIA DE VOTOS]</w:t>
      </w:r>
      <w:r>
        <w:rPr>
          <w:rFonts w:ascii="Arial" w:cs="Arial" w:eastAsia="Arial" w:hAnsi="Arial"/>
          <w:sz w:val="22"/>
          <w:szCs w:val="22"/>
        </w:rPr>
        <w:t xml:space="preserve">, ficando transcrita ao final desta ata.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Em seguida, foram eleitos por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[ACLAMAÇÃO / VOTAÇÃO]</w:t>
      </w:r>
      <w:r>
        <w:rPr>
          <w:rFonts w:ascii="Arial" w:cs="Arial" w:eastAsia="Arial" w:hAnsi="Arial"/>
          <w:sz w:val="22"/>
          <w:szCs w:val="22"/>
        </w:rPr>
        <w:t xml:space="preserve"> e empossados para mandato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[4]</w:t>
      </w:r>
      <w:r>
        <w:rPr>
          <w:rFonts w:ascii="Arial" w:cs="Arial" w:eastAsia="Arial" w:hAnsi="Arial"/>
          <w:sz w:val="22"/>
          <w:szCs w:val="22"/>
        </w:rPr>
        <w:t xml:space="preserve"> anos: Presidente,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[NOME, CPF]</w:t>
      </w:r>
      <w:r>
        <w:rPr>
          <w:rFonts w:ascii="Arial" w:cs="Arial" w:eastAsia="Arial" w:hAnsi="Arial"/>
          <w:sz w:val="22"/>
          <w:szCs w:val="22"/>
        </w:rPr>
        <w:t xml:space="preserve">; Vice-Presidente,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[NOME, CPF]</w:t>
      </w:r>
      <w:r>
        <w:rPr>
          <w:rFonts w:ascii="Arial" w:cs="Arial" w:eastAsia="Arial" w:hAnsi="Arial"/>
          <w:sz w:val="22"/>
          <w:szCs w:val="22"/>
        </w:rPr>
        <w:t xml:space="preserve">; Secretário(a),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[NOME, CPF]</w:t>
      </w:r>
      <w:r>
        <w:rPr>
          <w:rFonts w:ascii="Arial" w:cs="Arial" w:eastAsia="Arial" w:hAnsi="Arial"/>
          <w:sz w:val="22"/>
          <w:szCs w:val="22"/>
        </w:rPr>
        <w:t xml:space="preserve">; Tesoureiro(a),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[NOME, CPF]</w:t>
      </w:r>
      <w:r>
        <w:rPr>
          <w:rFonts w:ascii="Arial" w:cs="Arial" w:eastAsia="Arial" w:hAnsi="Arial"/>
          <w:sz w:val="22"/>
          <w:szCs w:val="22"/>
        </w:rPr>
        <w:t xml:space="preserve">; Conselho Fiscal,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[NOMES E CPF]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2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Nada mais havendo a tratar, a reunião foi encerrada às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[HORA]</w:t>
      </w:r>
      <w:r>
        <w:rPr>
          <w:rFonts w:ascii="Arial" w:cs="Arial" w:eastAsia="Arial" w:hAnsi="Arial"/>
          <w:sz w:val="22"/>
          <w:szCs w:val="22"/>
        </w:rPr>
        <w:t xml:space="preserve">, e eu,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[NOME]</w:t>
      </w:r>
      <w:r>
        <w:rPr>
          <w:rFonts w:ascii="Arial" w:cs="Arial" w:eastAsia="Arial" w:hAnsi="Arial"/>
          <w:sz w:val="22"/>
          <w:szCs w:val="22"/>
        </w:rPr>
        <w:t xml:space="preserve">, secretário(a), lavrei esta ata, que vai assinada por mim, pelo(a) presidente da assembleia e pelos diretores eleitos.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2"/>
          <w:szCs w:val="22"/>
        </w:rPr>
        <w:t xml:space="preserve">Assinaturas: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[SECRETÁRIO(A)]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[PRESIDENTE DA ASSEMBLEIA]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[DIRETORES ELEITOS]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r>
        <w:br w:type="page"/>
      </w:r>
    </w:p>
    <w:p>
      <w:pPr>
        <w:pStyle w:val="Heading1"/>
        <w:spacing w:after="240" w:before="120"/>
        <w:jc w:val="center"/>
      </w:pPr>
      <w:r>
        <w:rPr>
          <w:rFonts w:ascii="Arial" w:cs="Arial" w:eastAsia="Arial" w:hAnsi="Arial"/>
          <w:b/>
          <w:bCs/>
          <w:color w:val="B71F2E"/>
          <w:sz w:val="30"/>
          <w:szCs w:val="30"/>
        </w:rPr>
        <w:t xml:space="preserve">Lista de presença da assembleia de fundação</w:t>
      </w:r>
    </w:p>
    <w:p>
      <w:pPr>
        <w:spacing w:after="120" w:line="300"/>
        <w:jc w:val="both"/>
      </w:pP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[NOME DA CASA]</w:t>
      </w:r>
      <w:r>
        <w:rPr>
          <w:rFonts w:ascii="Arial" w:cs="Arial" w:eastAsia="Arial" w:hAnsi="Arial"/>
          <w:sz w:val="22"/>
          <w:szCs w:val="22"/>
        </w:rPr>
        <w:t xml:space="preserve">. Assembleia de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[DATA]</w:t>
      </w:r>
      <w:r>
        <w:rPr>
          <w:rFonts w:ascii="Arial" w:cs="Arial" w:eastAsia="Arial" w:hAnsi="Arial"/>
          <w:sz w:val="22"/>
          <w:szCs w:val="22"/>
        </w:rPr>
        <w:t xml:space="preserve">, em </w:t>
      </w:r>
      <w:r>
        <w:rPr>
          <w:rFonts w:ascii="Arial" w:cs="Arial" w:eastAsia="Arial" w:hAnsi="Arial"/>
          <w:b/>
          <w:bCs/>
          <w:color w:val="B71F2E"/>
          <w:sz w:val="22"/>
          <w:szCs w:val="22"/>
        </w:rPr>
        <w:t xml:space="preserve">[ENDEREÇO]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800"/>
        <w:gridCol w:w="2000"/>
        <w:gridCol w:w="2526"/>
      </w:tblGrid>
      <w:tr>
        <w:trPr>
          <w:tblHeader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3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Nº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3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Nome completo</w:t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3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CPF</w:t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3E3E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Assinatura</w:t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11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12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14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16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17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18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19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7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20</w:t>
            </w:r>
          </w:p>
        </w:tc>
        <w:tc>
          <w:tcPr>
            <w:tcW w:type="dxa" w:w="38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5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418" w:right="1134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Modelo gratuito do Axé Agenda · axeagenda.com.br · página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estatuto de terreiro</dc:title>
  <dc:creator>Axé Agenda</dc:creator>
  <dc:description>Modelo de estatuto de organização religiosa para terreiros</dc:description>
  <cp:lastModifiedBy>Un-named</cp:lastModifiedBy>
  <cp:revision>1</cp:revision>
  <dcterms:created xsi:type="dcterms:W3CDTF">2026-10-29T19:01:40.325Z</dcterms:created>
  <dcterms:modified xsi:type="dcterms:W3CDTF">2026-10-29T19:01:40.325Z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